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8B" w:rsidRPr="00113BEE" w:rsidRDefault="009C028B" w:rsidP="00113BEE">
      <w:pPr>
        <w:pStyle w:val="Caption"/>
        <w:jc w:val="right"/>
        <w:rPr>
          <w:b/>
          <w:szCs w:val="26"/>
        </w:rPr>
      </w:pPr>
      <w:r w:rsidRPr="00113BEE">
        <w:rPr>
          <w:b/>
          <w:szCs w:val="26"/>
        </w:rPr>
        <w:t>ПРОЕКТ</w:t>
      </w:r>
    </w:p>
    <w:p w:rsidR="009C028B" w:rsidRPr="00113BEE" w:rsidRDefault="009C028B" w:rsidP="00113BEE">
      <w:pPr>
        <w:pStyle w:val="Caption"/>
        <w:rPr>
          <w:b/>
          <w:szCs w:val="26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520835422" r:id="rId6"/>
        </w:pict>
      </w:r>
      <w:r w:rsidRPr="00113BEE">
        <w:rPr>
          <w:b/>
          <w:szCs w:val="26"/>
        </w:rPr>
        <w:t>УКРАЇНА</w:t>
      </w:r>
    </w:p>
    <w:p w:rsidR="009C028B" w:rsidRPr="00113BEE" w:rsidRDefault="009C028B" w:rsidP="00113BEE">
      <w:pPr>
        <w:spacing w:after="0" w:line="240" w:lineRule="auto"/>
        <w:jc w:val="center"/>
        <w:rPr>
          <w:rFonts w:ascii="Times New Roman" w:hAnsi="Times New Roman"/>
          <w:b/>
          <w:smallCaps/>
          <w:sz w:val="26"/>
          <w:szCs w:val="26"/>
          <w:lang w:val="uk-UA"/>
        </w:rPr>
      </w:pPr>
      <w:r w:rsidRPr="00113BEE">
        <w:rPr>
          <w:rFonts w:ascii="Times New Roman" w:hAnsi="Times New Roman"/>
          <w:b/>
          <w:smallCaps/>
          <w:sz w:val="26"/>
          <w:szCs w:val="26"/>
          <w:lang w:val="uk-UA"/>
        </w:rPr>
        <w:t xml:space="preserve">Нетішинська міська рада Хмельницької області </w:t>
      </w:r>
    </w:p>
    <w:p w:rsidR="009C028B" w:rsidRPr="00113BEE" w:rsidRDefault="009C028B" w:rsidP="00113B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C028B" w:rsidRPr="00113BEE" w:rsidRDefault="009C028B" w:rsidP="00113B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13BEE">
        <w:rPr>
          <w:rFonts w:ascii="Times New Roman" w:hAnsi="Times New Roman"/>
          <w:b/>
          <w:sz w:val="32"/>
          <w:szCs w:val="32"/>
          <w:lang w:val="uk-UA"/>
        </w:rPr>
        <w:t>Р І Ш Е Н Н Я</w:t>
      </w:r>
    </w:p>
    <w:p w:rsidR="009C028B" w:rsidRPr="00113BEE" w:rsidRDefault="009C028B" w:rsidP="00113BEE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:rsidR="009C028B" w:rsidRPr="00113BEE" w:rsidRDefault="009C028B" w:rsidP="00113B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BEE">
        <w:rPr>
          <w:rFonts w:ascii="Times New Roman" w:hAnsi="Times New Roman"/>
          <w:b/>
          <w:sz w:val="26"/>
          <w:szCs w:val="26"/>
          <w:lang w:val="uk-UA"/>
        </w:rPr>
        <w:t>______________ сесії Нетішинської міської ради</w:t>
      </w:r>
    </w:p>
    <w:p w:rsidR="009C028B" w:rsidRPr="00113BEE" w:rsidRDefault="009C028B" w:rsidP="00113B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BEE">
        <w:rPr>
          <w:rFonts w:ascii="Times New Roman" w:hAnsi="Times New Roman"/>
          <w:b/>
          <w:sz w:val="26"/>
          <w:szCs w:val="26"/>
          <w:lang w:val="uk-UA"/>
        </w:rPr>
        <w:t>VІІ скликання</w:t>
      </w:r>
    </w:p>
    <w:p w:rsidR="009C028B" w:rsidRPr="00113BEE" w:rsidRDefault="009C028B" w:rsidP="00113BE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b/>
          <w:sz w:val="26"/>
          <w:szCs w:val="26"/>
          <w:lang w:val="uk-UA"/>
        </w:rPr>
        <w:t>______.2016</w:t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  <w:t>Нетішин</w:t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b/>
          <w:sz w:val="26"/>
          <w:szCs w:val="26"/>
          <w:lang w:val="uk-UA"/>
        </w:rPr>
        <w:tab/>
        <w:t>№ __/________</w:t>
      </w:r>
    </w:p>
    <w:p w:rsidR="009C028B" w:rsidRPr="00113BEE" w:rsidRDefault="009C028B" w:rsidP="00113BE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ind w:right="4416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Про звернення депутатів Нетішинської міської ради VІІ скликання до Прем’єр-міністра України щодо </w:t>
      </w:r>
      <w:r w:rsidRPr="00113BEE">
        <w:rPr>
          <w:rFonts w:ascii="Times New Roman" w:hAnsi="Times New Roman"/>
          <w:bCs/>
          <w:sz w:val="26"/>
          <w:szCs w:val="26"/>
          <w:lang w:val="uk-UA"/>
        </w:rPr>
        <w:t>скасування підвищених тарифів на електроенергію для населення</w:t>
      </w: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Відповідно до статті 140 Конституції України, статей 10, 25, пункту 3 частини 4 статті 42 Закону України «Про місцеве самоврядування в Україні», Нетішинська міська рада    в и р і ш и л а:</w:t>
      </w: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1.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13BEE">
        <w:rPr>
          <w:rFonts w:ascii="Times New Roman" w:hAnsi="Times New Roman"/>
          <w:sz w:val="26"/>
          <w:szCs w:val="26"/>
          <w:lang w:val="uk-UA"/>
        </w:rPr>
        <w:t>Звернутися до Прем’єр-міністра України щодо скасування підвищених тарифів на електроенергію для населення згідно з додатком.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2.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13BEE">
        <w:rPr>
          <w:rFonts w:ascii="Times New Roman" w:hAnsi="Times New Roman"/>
          <w:sz w:val="26"/>
          <w:szCs w:val="26"/>
          <w:lang w:val="uk-UA"/>
        </w:rPr>
        <w:t>Нетішинському міському голові Супрунюку О.О. забезпечити: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2.1.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13BEE">
        <w:rPr>
          <w:rFonts w:ascii="Times New Roman" w:hAnsi="Times New Roman"/>
          <w:sz w:val="26"/>
          <w:szCs w:val="26"/>
          <w:lang w:val="uk-UA"/>
        </w:rPr>
        <w:t>направлення до Прем’єр-міністра України звернення депутатів Нетішинської міської ради VІІ скликання щодо скасування підвищених тарифів на електроенергію для населення;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2.2.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13BEE">
        <w:rPr>
          <w:rFonts w:ascii="Times New Roman" w:hAnsi="Times New Roman"/>
          <w:sz w:val="26"/>
          <w:szCs w:val="26"/>
          <w:lang w:val="uk-UA"/>
        </w:rPr>
        <w:t>опублікування цього рішення та звернення депутатів Нетішинської міської ради VІІ скликання до Прем’єр-міністра України щодо скасування підвищених тарифів на електроенергію для населення в газеті територіальної громади міста «Нетішинський вісник» та їх розміщення на офіційному сайті Нетішинської міської ради.</w:t>
      </w:r>
    </w:p>
    <w:p w:rsidR="009C028B" w:rsidRPr="00113BEE" w:rsidRDefault="009C028B" w:rsidP="00113BEE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            </w:t>
      </w:r>
      <w:r w:rsidRPr="00113BEE">
        <w:rPr>
          <w:rFonts w:ascii="Times New Roman" w:hAnsi="Times New Roman"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sz w:val="26"/>
          <w:szCs w:val="26"/>
          <w:lang w:val="uk-UA"/>
        </w:rPr>
        <w:tab/>
      </w:r>
      <w:r w:rsidRPr="00113BEE">
        <w:rPr>
          <w:rFonts w:ascii="Times New Roman" w:hAnsi="Times New Roman"/>
          <w:sz w:val="26"/>
          <w:szCs w:val="26"/>
          <w:lang w:val="uk-UA"/>
        </w:rPr>
        <w:tab/>
        <w:t>О.О.Супрунюк</w:t>
      </w: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ind w:left="6372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Додаток </w:t>
      </w:r>
    </w:p>
    <w:p w:rsidR="009C028B" w:rsidRPr="00113BEE" w:rsidRDefault="009C028B" w:rsidP="00113BEE">
      <w:pPr>
        <w:pStyle w:val="NoSpacing"/>
        <w:ind w:left="6372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до рішення </w:t>
      </w:r>
      <w:r>
        <w:rPr>
          <w:rFonts w:ascii="Times New Roman" w:hAnsi="Times New Roman"/>
          <w:sz w:val="26"/>
          <w:szCs w:val="26"/>
          <w:lang w:val="uk-UA"/>
        </w:rPr>
        <w:t>_______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 сесії Нетішинської міської </w:t>
      </w:r>
    </w:p>
    <w:p w:rsidR="009C028B" w:rsidRPr="00113BEE" w:rsidRDefault="009C028B" w:rsidP="00113BEE">
      <w:pPr>
        <w:pStyle w:val="NoSpacing"/>
        <w:ind w:left="6372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ради VIІ скликання </w:t>
      </w:r>
    </w:p>
    <w:p w:rsidR="009C028B" w:rsidRPr="00113BEE" w:rsidRDefault="009C028B" w:rsidP="00113BEE">
      <w:pPr>
        <w:pStyle w:val="NoSpacing"/>
        <w:ind w:left="6372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___04.2016 № ___/____</w:t>
      </w: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BEE">
        <w:rPr>
          <w:rFonts w:ascii="Times New Roman" w:hAnsi="Times New Roman"/>
          <w:b/>
          <w:sz w:val="26"/>
          <w:szCs w:val="26"/>
          <w:lang w:val="uk-UA"/>
        </w:rPr>
        <w:t>ЗВЕРНЕННЯ</w:t>
      </w:r>
    </w:p>
    <w:p w:rsidR="009C028B" w:rsidRPr="00113BEE" w:rsidRDefault="009C028B" w:rsidP="00113BEE">
      <w:pPr>
        <w:pStyle w:val="NoSpacing"/>
        <w:jc w:val="center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депутатів Нетішинської міської ради VІІ скликання до Прем’єр-міністра України щодо скасування підвищених тарифів на електроенергію для населення </w:t>
      </w:r>
    </w:p>
    <w:p w:rsidR="009C028B" w:rsidRPr="00113BEE" w:rsidRDefault="009C028B" w:rsidP="00113BEE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sz w:val="26"/>
          <w:szCs w:val="26"/>
          <w:lang w:val="uk-UA"/>
        </w:rPr>
        <w:t>0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1 березня 2016 року відбулося вже третє підвищення тарифів на електроенергію, що відпускається населенню, починаючи із </w:t>
      </w:r>
      <w:r>
        <w:rPr>
          <w:rFonts w:ascii="Times New Roman" w:hAnsi="Times New Roman"/>
          <w:sz w:val="26"/>
          <w:szCs w:val="26"/>
          <w:lang w:val="uk-UA"/>
        </w:rPr>
        <w:t>0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1 квітня 2015 року. Згідно </w:t>
      </w:r>
      <w:r>
        <w:rPr>
          <w:rFonts w:ascii="Times New Roman" w:hAnsi="Times New Roman"/>
          <w:sz w:val="26"/>
          <w:szCs w:val="26"/>
          <w:lang w:val="uk-UA"/>
        </w:rPr>
        <w:t xml:space="preserve">з </w:t>
      </w:r>
      <w:r w:rsidRPr="00113BEE">
        <w:rPr>
          <w:rFonts w:ascii="Times New Roman" w:hAnsi="Times New Roman"/>
          <w:sz w:val="26"/>
          <w:szCs w:val="26"/>
          <w:lang w:val="uk-UA"/>
        </w:rPr>
        <w:t>рішення</w:t>
      </w:r>
      <w:r>
        <w:rPr>
          <w:rFonts w:ascii="Times New Roman" w:hAnsi="Times New Roman"/>
          <w:sz w:val="26"/>
          <w:szCs w:val="26"/>
          <w:lang w:val="uk-UA"/>
        </w:rPr>
        <w:t>м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 влади мінімальний тариф на електроенергію з 01.03.2016 р</w:t>
      </w:r>
      <w:r>
        <w:rPr>
          <w:rFonts w:ascii="Times New Roman" w:hAnsi="Times New Roman"/>
          <w:sz w:val="26"/>
          <w:szCs w:val="26"/>
          <w:lang w:val="uk-UA"/>
        </w:rPr>
        <w:t>оку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 для населення знову зріс на 25%. Ще два наступні етапи підвищення тарифів на електроенергію для населення заплановані на </w:t>
      </w:r>
      <w:r>
        <w:rPr>
          <w:rFonts w:ascii="Times New Roman" w:hAnsi="Times New Roman"/>
          <w:sz w:val="26"/>
          <w:szCs w:val="26"/>
          <w:lang w:val="uk-UA"/>
        </w:rPr>
        <w:t>0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1 вересня 2016 року і знову з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0</w:t>
      </w:r>
      <w:r w:rsidRPr="00113BEE">
        <w:rPr>
          <w:rFonts w:ascii="Times New Roman" w:hAnsi="Times New Roman"/>
          <w:sz w:val="26"/>
          <w:szCs w:val="26"/>
          <w:lang w:val="uk-UA"/>
        </w:rPr>
        <w:t xml:space="preserve">1 березня 2017 року. Вже зараз вартість електроенергії для населення із обсягом її споживання до 100 кВт/год на місяць зросла порівняно із 2014 роком у 2,3 рази, а загалом має збільшитись у 3,6 рази. 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І якщо тепер споживачів електроенергії розділено на три групи: 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1) з обсягом споживання до 100 кВт/год на місяць – вартістю по 57 копійок за кВт/год. (із 1 вересня – по 71,4 копійок);</w:t>
      </w:r>
    </w:p>
    <w:p w:rsidR="009C028B" w:rsidRPr="00113BEE" w:rsidRDefault="009C028B" w:rsidP="00113BEE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 xml:space="preserve">          2) з обсягом споживання від 100 кВт∙год до 600 кВт∙год електроенергії на місяць (включно) – вартістю по 99 копійок за кВт/год. (із 1 вересня – по 1,29 грн.);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3) з обсягом споживання понад 600 кВт/год на місяць – вартістю по 1.56 грн. за кВт/год. (із 1 вересня – по 1,638 грн.)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То вже з 1 березня 2017 року споживачів електроенергії буде розділено лише на ДВІ групи: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- з обсягом споживання до 100 кВт/год на місяць – вартістю по 90 копійок за кВт/год;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- з обсягом споживання понад 100 кВт/год – вартістю по 1,68 грн. за кВт/год.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Тому, цілком зрозуміло, що пенсіонери чи сім`я із 2-3 осіб і більше, які мають телевізор, праску, холодильник, пральну машину, і вмикають світло у 1-2 кімнатах, не кажучи вже про іншу електропобутову техніку, комп’ютери тощо, ніколи не вкладуться в ліміт – 100 кВт/год на місяць, а тому 90-95% громадян України будуть сплачувати лише як споживачі 2 групи, тобто по 1,68 грн. за кВт/год.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Депутати Нетішинської міської ради вважають, що не можна вирішувати проблеми енергопостачальних підприємств, доводячи до зубожіння народ.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Підвищенню будь-яких цін, і зокрема на життєво необхідні товари, роботи і послуги – електроенергія, вода, газ, опалення, продукти харчування, транспорт тощо, має передувати політика держави, спрямована передусім на забезпечення достатнього і Гідного рівня життя населення, на зростання рівня доходів. Сьогодні такої політики немає.</w:t>
      </w:r>
    </w:p>
    <w:p w:rsidR="009C028B" w:rsidRPr="00113BEE" w:rsidRDefault="009C028B" w:rsidP="00113BEE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13BEE">
        <w:rPr>
          <w:rFonts w:ascii="Times New Roman" w:hAnsi="Times New Roman"/>
          <w:sz w:val="26"/>
          <w:szCs w:val="26"/>
          <w:lang w:val="uk-UA"/>
        </w:rPr>
        <w:t>З огляду на викладене вище, вимагаємо від Прем’єр-міністра України скасувати заплановане підвищення тарифів. Закликаємо вирішувати проблеми енергетичних підприємств шляхом повернення у держвласність тих, які були не законно приватизовані у минулі роки, оптимізації їх структур і менеджменту, впровадження ефективних методів господарювання, подолання корупції і тіньових схем, накручування фіктивних витрат і зобов’язань, а не коштом простих українців.</w:t>
      </w:r>
    </w:p>
    <w:sectPr w:rsidR="009C028B" w:rsidRPr="00113BEE" w:rsidSect="00113BEE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76CA"/>
    <w:multiLevelType w:val="hybridMultilevel"/>
    <w:tmpl w:val="65DCFF26"/>
    <w:lvl w:ilvl="0" w:tplc="0B5E96BE">
      <w:numFmt w:val="bullet"/>
      <w:lvlText w:val="-"/>
      <w:lvlJc w:val="left"/>
      <w:pPr>
        <w:ind w:left="24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1">
    <w:nsid w:val="4402420E"/>
    <w:multiLevelType w:val="hybridMultilevel"/>
    <w:tmpl w:val="9F9E1988"/>
    <w:lvl w:ilvl="0" w:tplc="220EB49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59F42813"/>
    <w:multiLevelType w:val="hybridMultilevel"/>
    <w:tmpl w:val="971C8B16"/>
    <w:lvl w:ilvl="0" w:tplc="887208DE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780946BB"/>
    <w:multiLevelType w:val="hybridMultilevel"/>
    <w:tmpl w:val="1BA621EC"/>
    <w:lvl w:ilvl="0" w:tplc="D75A20A0">
      <w:start w:val="2"/>
      <w:numFmt w:val="bullet"/>
      <w:lvlText w:val="-"/>
      <w:lvlJc w:val="left"/>
      <w:pPr>
        <w:ind w:left="3186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4">
    <w:nsid w:val="79DE173A"/>
    <w:multiLevelType w:val="hybridMultilevel"/>
    <w:tmpl w:val="D22C6668"/>
    <w:lvl w:ilvl="0" w:tplc="9E3CF43C">
      <w:start w:val="1"/>
      <w:numFmt w:val="decimal"/>
      <w:lvlText w:val="%1)"/>
      <w:lvlJc w:val="left"/>
      <w:pPr>
        <w:ind w:left="7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7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9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3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207"/>
    <w:rsid w:val="00073207"/>
    <w:rsid w:val="000C0489"/>
    <w:rsid w:val="000C2744"/>
    <w:rsid w:val="000E56E5"/>
    <w:rsid w:val="001125ED"/>
    <w:rsid w:val="00113BEE"/>
    <w:rsid w:val="001E2B96"/>
    <w:rsid w:val="001F00B8"/>
    <w:rsid w:val="00221E33"/>
    <w:rsid w:val="00246377"/>
    <w:rsid w:val="00293CA7"/>
    <w:rsid w:val="002B2E38"/>
    <w:rsid w:val="00407088"/>
    <w:rsid w:val="00425119"/>
    <w:rsid w:val="0043533F"/>
    <w:rsid w:val="004A398B"/>
    <w:rsid w:val="00505399"/>
    <w:rsid w:val="0054677C"/>
    <w:rsid w:val="00691DA4"/>
    <w:rsid w:val="00710508"/>
    <w:rsid w:val="007B2020"/>
    <w:rsid w:val="007C7026"/>
    <w:rsid w:val="008642D1"/>
    <w:rsid w:val="008715E5"/>
    <w:rsid w:val="00892543"/>
    <w:rsid w:val="009C028B"/>
    <w:rsid w:val="00A670E2"/>
    <w:rsid w:val="00AE1CDC"/>
    <w:rsid w:val="00B33207"/>
    <w:rsid w:val="00B46FB0"/>
    <w:rsid w:val="00B64028"/>
    <w:rsid w:val="00C35C0E"/>
    <w:rsid w:val="00CC3252"/>
    <w:rsid w:val="00DA0411"/>
    <w:rsid w:val="00F03877"/>
    <w:rsid w:val="00F9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1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73207"/>
    <w:rPr>
      <w:rFonts w:ascii="Times New Roman" w:hAnsi="Times New Roman" w:cs="Times New Roman"/>
      <w:color w:val="auto"/>
      <w:u w:val="none"/>
      <w:effect w:val="none"/>
    </w:rPr>
  </w:style>
  <w:style w:type="paragraph" w:styleId="NoSpacing">
    <w:name w:val="No Spacing"/>
    <w:uiPriority w:val="99"/>
    <w:qFormat/>
    <w:rsid w:val="00073207"/>
  </w:style>
  <w:style w:type="paragraph" w:styleId="BalloonText">
    <w:name w:val="Balloon Text"/>
    <w:basedOn w:val="Normal"/>
    <w:link w:val="BalloonTextChar"/>
    <w:uiPriority w:val="99"/>
    <w:semiHidden/>
    <w:rsid w:val="0007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20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99"/>
    <w:qFormat/>
    <w:rsid w:val="0054677C"/>
    <w:pPr>
      <w:spacing w:after="0" w:line="240" w:lineRule="auto"/>
      <w:jc w:val="center"/>
    </w:pPr>
    <w:rPr>
      <w:rFonts w:ascii="Times New Roman" w:hAnsi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2</Pages>
  <Words>625</Words>
  <Characters>3568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2016-03-30T06:26:00Z</cp:lastPrinted>
  <dcterms:created xsi:type="dcterms:W3CDTF">2016-03-24T17:12:00Z</dcterms:created>
  <dcterms:modified xsi:type="dcterms:W3CDTF">2016-03-30T06:31:00Z</dcterms:modified>
</cp:coreProperties>
</file>